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11EB" w14:textId="77777777" w:rsidR="00597D01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97D01" w14:paraId="13221DDE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55C5418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212C987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周海珠/Zhou 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Haizhu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CA0B58" w14:textId="77777777" w:rsidR="00597D01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54D9FB44" wp14:editId="498951D2">
                  <wp:extent cx="758190" cy="1005840"/>
                  <wp:effectExtent l="0" t="0" r="3810" b="3810"/>
                  <wp:docPr id="1" name="图片 1" descr="D:/备份/07党务/2022年/公司第九次党员代表大会/规划院代表照片/周海珠-136-城乡规划院党支部.jpg周海珠-136-城乡规划院党支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备份/07党务/2022年/公司第九次党员代表大会/规划院代表照片/周海珠-136-城乡规划院党支部.jpg周海珠-136-城乡规划院党支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47" r="1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D01" w14:paraId="20952F6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07A88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985AE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正高级工程师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A289E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0CD033CD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7915B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FFFDD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40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796C7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3386E90F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FFB58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A1777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3086C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2B23BFB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7A569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1997E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北京市朝阳区北三环东路30号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4346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1F175D0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F209C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2B293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376175"/>
                <w:sz w:val="14"/>
                <w:szCs w:val="14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zhznhm@163.com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98A31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480FBCC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7DC15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300F8" w14:textId="77777777" w:rsidR="00597D01" w:rsidRPr="00A526A8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A526A8">
              <w:rPr>
                <w:rFonts w:ascii="微软雅黑" w:eastAsia="微软雅黑" w:hAnsi="微软雅黑" w:cs="微软雅黑" w:hint="eastAsia"/>
                <w:b/>
                <w:bCs/>
                <w:color w:val="013298"/>
                <w:sz w:val="15"/>
                <w:szCs w:val="15"/>
              </w:rPr>
              <w:t>18601022259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92726" w14:textId="77777777" w:rsidR="00597D01" w:rsidRDefault="00597D0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54ABB07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ECA5F03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597D01" w14:paraId="0649CAAB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99D6573" w14:textId="77777777" w:rsidR="00597D01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低碳城市与绿色建筑、社区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老化</w:t>
            </w:r>
          </w:p>
        </w:tc>
      </w:tr>
      <w:tr w:rsidR="00597D01" w14:paraId="46207B0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0A616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97D01" w14:paraId="48DE5604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71C77A2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2001- 2005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毕业于安徽工业大学建筑环境与设备工程专业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，获学士学位</w:t>
            </w:r>
          </w:p>
          <w:p w14:paraId="4A26759E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2005- 2008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毕业于同济大学机械工程学院热能工程专业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，获硕士学位</w:t>
            </w:r>
          </w:p>
          <w:p w14:paraId="407AFA3A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2013- 2020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毕业于天津大学建筑学院建筑学专业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，获博士学位</w:t>
            </w:r>
          </w:p>
        </w:tc>
      </w:tr>
      <w:tr w:rsidR="00597D01" w14:paraId="748C76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6B438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97D01" w14:paraId="63CAE73D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BB9417F" w14:textId="77777777" w:rsidR="00597D01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1D1281FA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1. 安徽工业大学，2001年9月-2005年7月</w:t>
            </w:r>
          </w:p>
          <w:p w14:paraId="6A110951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课程学习：建筑环境与设备工程相关知识</w:t>
            </w:r>
          </w:p>
          <w:p w14:paraId="2A9F5CCB" w14:textId="77777777" w:rsidR="00597D01" w:rsidRDefault="00000000">
            <w:pPr>
              <w:widowControl/>
              <w:numPr>
                <w:ilvl w:val="0"/>
                <w:numId w:val="1"/>
              </w:numPr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同济大学，2005年9月-2008年7月</w:t>
            </w:r>
          </w:p>
          <w:p w14:paraId="3EB78E98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课程学习：热能工程相关知识</w:t>
            </w:r>
          </w:p>
          <w:p w14:paraId="22E63590" w14:textId="77777777" w:rsidR="00597D01" w:rsidRDefault="00000000">
            <w:pPr>
              <w:widowControl/>
              <w:numPr>
                <w:ilvl w:val="0"/>
                <w:numId w:val="1"/>
              </w:numPr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天津大学，2013年9月-2020年7月</w:t>
            </w:r>
          </w:p>
          <w:p w14:paraId="74A18EB4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课程学习：建筑技术与科学相关知识</w:t>
            </w:r>
          </w:p>
          <w:p w14:paraId="74EC94D6" w14:textId="264A4E7A" w:rsidR="00597D01" w:rsidRDefault="00000000">
            <w:pPr>
              <w:widowControl/>
              <w:numPr>
                <w:ilvl w:val="0"/>
                <w:numId w:val="1"/>
              </w:numPr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中国建筑科学研究有限公司，2008年7月至今</w:t>
            </w:r>
          </w:p>
          <w:p w14:paraId="3316C2EA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（1）提出基于全过程管控的绿色生态城区规划建设方法</w:t>
            </w:r>
          </w:p>
          <w:p w14:paraId="0B405783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通过住建部科学技术项目计划项目“我国绿色生态示范城区发展模式研究”（2015-R1-002），提出基于“规建管”全流程的绿色生态全过程管控方法、行政管理+技术管理的绿色生态总师工作模式，有效指导绿色生态城区规划、建设和运管。</w:t>
            </w:r>
          </w:p>
          <w:p w14:paraId="3E6A0186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将“绿色生态城区‘顶层设计-中层衔接-底层管控与落实’全过程规划建设方法”、“多层级、可操作可统计的绿色生态指标分解方法”等研究成果应用于中新天津生态城、广州南沙新区等项目。项目获得国家绿色生态城区星级认证、Construction21国际“绿色解决方案奖”入围奖等荣誉称号。</w:t>
            </w:r>
          </w:p>
          <w:p w14:paraId="03C94FB8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（2）研究绿色建筑性能提升技术和绿色建筑标准体系</w:t>
            </w:r>
          </w:p>
          <w:p w14:paraId="5D03F7BF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主持十三五国家重点研发计划课题“绿色低碳发展技术路线应用及案例分析”，构建了考虑地域差别性、经济差异性、技术针对性的城市建设绿色低碳发展技术路线图，主编专著《建筑领域绿色低碳发展案例》和《建筑领域绿色低碳发展技术路线图》。</w:t>
            </w:r>
          </w:p>
          <w:p w14:paraId="7C44332C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主持十三五国家重点研发计划子课题“绿色建筑适应性技术体系研究”，负责自然采光、智慧照明系统技术适应性模型和机理研究，主编《绿色建筑节能环保技术适应性导则》T/CABEE 004-2020和《绿色建筑工程竣工验收标准》T/CECS 494-2017。</w:t>
            </w:r>
          </w:p>
          <w:p w14:paraId="5F6C288D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主持中新科技合作计划课题“中新天津生态城基于绿色建筑的BIM技术应用推广发展研究”，提出生态城绿色建筑BIM应用三年行动方案，并制定相应的BIM 应用实施路线。主编《中新天津生态城绿色建筑设计标准》DB/T29-195-2016和《中新天津生态城绿色建筑施工技术管理规程》DB∕T 29-198-2016。</w:t>
            </w:r>
          </w:p>
          <w:p w14:paraId="535C95F1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（3）建立基于“人-机-环”系统理论的社区</w:t>
            </w:r>
            <w:proofErr w:type="gramStart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老化工效学技术要求与标准化技术路径 </w:t>
            </w:r>
          </w:p>
          <w:p w14:paraId="21F12DE5" w14:textId="71D67DDC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主持</w:t>
            </w:r>
            <w:r w:rsidR="001C0916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十四五</w:t>
            </w:r>
            <w:r w:rsidR="001C0916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”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国家重点研发计划项目“社区</w:t>
            </w:r>
            <w:proofErr w:type="gramStart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老化工效学关键技术标准研究与应用”，提出社区通用设施</w:t>
            </w:r>
            <w:proofErr w:type="gramStart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老化人机交互要素和服务</w:t>
            </w:r>
            <w:proofErr w:type="gramStart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老化设计的工效学技术要求，并形成“数据采集-通用设施-服务”的适老化标准体系，有效指导社区</w:t>
            </w:r>
            <w:proofErr w:type="gramStart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老化的标准化建设。</w:t>
            </w:r>
          </w:p>
          <w:p w14:paraId="3C7A80E2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基于上述研究成果，共发表论文12篇、授权专利11项，获得软件著作权5项。</w:t>
            </w:r>
          </w:p>
          <w:p w14:paraId="42AF3E03" w14:textId="77777777" w:rsidR="00597D01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57EABFBF" w14:textId="77777777" w:rsidR="00597D01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97D01" w14:paraId="3867165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5FBBA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主要讲授课程</w:t>
            </w:r>
          </w:p>
        </w:tc>
      </w:tr>
      <w:tr w:rsidR="00597D01" w14:paraId="3608D9F3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A291B4B" w14:textId="77777777" w:rsidR="00597D01" w:rsidRDefault="00597D0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7D01" w14:paraId="248A6FDD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E009E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97D01" w14:paraId="1A35571C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DF2292E" w14:textId="77777777" w:rsidR="00597D01" w:rsidRDefault="00000000">
            <w:pPr>
              <w:widowControl/>
              <w:ind w:firstLineChars="173" w:firstLine="259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中国生产力协会主动健康分会 副会长；</w:t>
            </w:r>
          </w:p>
          <w:p w14:paraId="7E22B6E1" w14:textId="77777777" w:rsidR="00597D01" w:rsidRDefault="00000000">
            <w:pPr>
              <w:widowControl/>
              <w:ind w:firstLineChars="173" w:firstLine="259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全国城市可持续发展标准化技术委员会 委员；</w:t>
            </w:r>
          </w:p>
          <w:p w14:paraId="14CEC89B" w14:textId="77777777" w:rsidR="00597D01" w:rsidRDefault="00000000">
            <w:pPr>
              <w:widowControl/>
              <w:ind w:firstLineChars="173" w:firstLine="259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中国城市科学研究会绿色建筑与节能专业委员会 委员；</w:t>
            </w:r>
          </w:p>
          <w:p w14:paraId="0709B36F" w14:textId="09AF1D70" w:rsidR="00597D01" w:rsidRDefault="00000000" w:rsidP="00A526A8">
            <w:pPr>
              <w:widowControl/>
              <w:ind w:firstLineChars="173" w:firstLine="259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国家技术标准创新基地（建筑工程）专家委员会 委员。</w:t>
            </w:r>
          </w:p>
        </w:tc>
      </w:tr>
      <w:tr w:rsidR="00597D01" w14:paraId="5049532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B7FFA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97D01" w14:paraId="52B6B324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8076432" w14:textId="77777777" w:rsidR="00597D01" w:rsidRDefault="00000000">
            <w:pPr>
              <w:widowControl/>
              <w:numPr>
                <w:ilvl w:val="0"/>
                <w:numId w:val="2"/>
              </w:numPr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2023年中国房地产业协会科学技术奖一等奖，绿色建筑全过程能效提升关键技术研究与应用，个人排名第二。</w:t>
            </w:r>
          </w:p>
          <w:p w14:paraId="3E9B9D05" w14:textId="77777777" w:rsidR="00597D01" w:rsidRDefault="00000000">
            <w:pPr>
              <w:widowControl/>
              <w:spacing w:beforeLines="25" w:before="78"/>
              <w:ind w:left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2022年华夏建设科学技术奖二等奖，城市住区与建筑环境通风控制关键技术及应用，个人排名第七。</w:t>
            </w:r>
          </w:p>
          <w:p w14:paraId="72E38DE6" w14:textId="77777777" w:rsidR="00597D01" w:rsidRDefault="00000000">
            <w:pPr>
              <w:widowControl/>
              <w:spacing w:beforeLines="25" w:before="78"/>
              <w:ind w:left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2021年华夏建设科学技术奖二等奖，基于全过程管控的绿色生态城区规划建设方法、关键技术及应用，个人排名第一。</w:t>
            </w:r>
          </w:p>
          <w:p w14:paraId="1EC79C87" w14:textId="77777777" w:rsidR="00597D01" w:rsidRDefault="00000000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 2020年华夏建设科学技术奖一等奖，绿色建筑标准体系构建和性能提升技术研究及应用，个人排名第十三。</w:t>
            </w:r>
          </w:p>
          <w:p w14:paraId="6ACCB724" w14:textId="77777777" w:rsidR="00597D01" w:rsidRDefault="00000000">
            <w:pPr>
              <w:widowControl/>
              <w:spacing w:beforeLines="25" w:before="78"/>
              <w:ind w:left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 2020年华夏建设科学技术奖二等奖，公共建筑能效提升与能源管理关键技术及应用，个人排名第五。</w:t>
            </w:r>
          </w:p>
          <w:p w14:paraId="4A9AC096" w14:textId="77777777" w:rsidR="00597D01" w:rsidRDefault="00000000">
            <w:pPr>
              <w:widowControl/>
              <w:spacing w:beforeLines="25" w:before="78"/>
              <w:ind w:left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 2014年华夏建设科学技术奖三等奖，酒店“碳足迹”计算方法研究，个人排名第一。</w:t>
            </w:r>
          </w:p>
          <w:p w14:paraId="2DDB1289" w14:textId="77777777" w:rsidR="00597D01" w:rsidRDefault="00000000">
            <w:pPr>
              <w:widowControl/>
              <w:spacing w:beforeLines="25" w:before="78"/>
              <w:ind w:left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 全国绿色建筑创新奖：</w:t>
            </w:r>
          </w:p>
          <w:p w14:paraId="4862D5A8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（1）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雄安市民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服务中心（企业临时办公区），2020年全国绿色建筑创新奖一等奖，个人排名第三；</w:t>
            </w:r>
          </w:p>
          <w:p w14:paraId="12AB573D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（2）中新天津生态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城公屋展示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中心，2017年全国绿色建筑创新奖二等奖，个人排名第二；</w:t>
            </w:r>
          </w:p>
          <w:p w14:paraId="523E8465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（3）天津京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圣光万豪酒店，2017年全国绿色建筑创新奖二等奖，个人排名第二；</w:t>
            </w:r>
          </w:p>
          <w:p w14:paraId="4369EA3D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（4）江苏省水文地质工程地质勘察院（淮安）基地综合楼，2017年全国绿色建筑创新奖二等奖，个人排名第六</w:t>
            </w:r>
          </w:p>
          <w:p w14:paraId="514BEDF1" w14:textId="4CA762D9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（5）中国家博物馆改扩建工程，2015年全国绿色建筑创新奖一等奖，个人排名第十；</w:t>
            </w:r>
          </w:p>
          <w:p w14:paraId="68F410D6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（6）中新天津生态城南部片区第一细胞商业街2号楼，2015年全国绿色建筑创新奖一等奖，个人排名第五；</w:t>
            </w:r>
          </w:p>
          <w:p w14:paraId="7636DD39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（7）中关村国家自主创新示范展示中心（西区会议中心），2015年全国绿色建筑创新奖二等奖，个人排名第八；</w:t>
            </w:r>
          </w:p>
          <w:p w14:paraId="31D1BABC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（8）天津生态城国家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动漫产业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综合示范园01-01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地块动漫大厦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，2013年全国绿色建筑创新奖二等奖，个人排名第七；</w:t>
            </w:r>
          </w:p>
          <w:p w14:paraId="55F58ED8" w14:textId="77777777" w:rsidR="00597D01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（9）天津滨海圣光皇冠假日酒店，2013年全国绿色建筑创新奖二等奖，个人排名第五；</w:t>
            </w:r>
          </w:p>
          <w:p w14:paraId="6BFC8CE9" w14:textId="1E090D68" w:rsidR="00597D01" w:rsidRDefault="00000000" w:rsidP="00A526A8">
            <w:pPr>
              <w:widowControl/>
              <w:spacing w:beforeLines="25" w:before="78"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（10）中关村国家自主创新示范展示中心（东区展示中心），2013年全国绿色建筑创新奖三等奖，个人排名第九。</w:t>
            </w:r>
          </w:p>
        </w:tc>
      </w:tr>
      <w:tr w:rsidR="00597D01" w14:paraId="06B5190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34684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97D01" w14:paraId="0952C9D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D4082" w14:textId="77777777" w:rsidR="00597D01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01F0B2D1" w14:textId="69EB7762" w:rsidR="00597D01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  <w:r w:rsidR="001C091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十四五</w:t>
            </w:r>
            <w:r w:rsidR="001C091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国家重点研发计划项目“社区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适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老化工效学关键技术标准研究与应用”，任项目负责人；</w:t>
            </w:r>
          </w:p>
          <w:p w14:paraId="0A08AB82" w14:textId="77777777" w:rsidR="00597D01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主持2020年国家自然科学基金-面上项目“基于街谷网络的城市热岛动力学传播特性研究”，任项目负责人。</w:t>
            </w:r>
          </w:p>
          <w:p w14:paraId="09A85AD2" w14:textId="77777777" w:rsidR="00597D01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1AB0E46D" w14:textId="77777777" w:rsidR="00597D01" w:rsidRDefault="00000000">
            <w:pPr>
              <w:widowControl/>
              <w:numPr>
                <w:ilvl w:val="0"/>
                <w:numId w:val="4"/>
              </w:numPr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主持十三五国家重点研发计划课题“绿色低碳发展技术路线应用及案例分析”，任课题负责人；</w:t>
            </w:r>
          </w:p>
          <w:p w14:paraId="0F37F262" w14:textId="77777777" w:rsidR="00597D01" w:rsidRDefault="00000000">
            <w:pPr>
              <w:widowControl/>
              <w:numPr>
                <w:ilvl w:val="0"/>
                <w:numId w:val="4"/>
              </w:numPr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主持十三五国家重点研发计划子课题“绿色建筑适应性技术体系研究”，任子课题负责人；</w:t>
            </w:r>
          </w:p>
          <w:p w14:paraId="568D646F" w14:textId="5C541FB4" w:rsidR="00597D01" w:rsidRDefault="00000000" w:rsidP="00A526A8">
            <w:pPr>
              <w:widowControl/>
              <w:numPr>
                <w:ilvl w:val="0"/>
                <w:numId w:val="4"/>
              </w:numPr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主持“十二五”国家科技支撑计划子课题“多种可再生能源互补供能系统综合评价方法研究”，任子课题负责人。</w:t>
            </w:r>
          </w:p>
        </w:tc>
      </w:tr>
      <w:tr w:rsidR="00597D01" w14:paraId="3DC4410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81737CB" w14:textId="77777777" w:rsidR="00597D01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97D01" w14:paraId="075F800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FCB64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  <w:p w14:paraId="6C2A7BFD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《建筑领域绿色低碳发展技术路线图》，2022年，中国建筑工业出版社，主编</w:t>
            </w:r>
          </w:p>
          <w:p w14:paraId="34E38FBF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《地域气候适应型绿色公共建筑设计工具与应用》，2021年，中国建筑工业出版社，主编</w:t>
            </w:r>
          </w:p>
          <w:p w14:paraId="190E6F86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《建筑领域绿色低碳发展案例》，2022年，中国建筑工业出版社，主编</w:t>
            </w:r>
          </w:p>
          <w:p w14:paraId="59D9390D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4. 《海南省建筑节能与绿色建筑工程实例集》，2016年，中国建筑工业出版社，第三作者</w:t>
            </w:r>
          </w:p>
          <w:p w14:paraId="7D6E8B99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 《海南地区建筑节能重点技术与工程应用》，2015年，同济大学出版社，第三作者</w:t>
            </w:r>
          </w:p>
          <w:p w14:paraId="14EE71A8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 《中国建筑低碳发展战略研究》，2019年，人民出版社，第四作者</w:t>
            </w:r>
          </w:p>
          <w:p w14:paraId="1A8B044A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 《绿色校园建设之道：天津大学北洋园校区绿色设计及建设纪实》，2016年，天津大学出版社，第四作者</w:t>
            </w:r>
          </w:p>
          <w:p w14:paraId="62303E95" w14:textId="77777777" w:rsidR="00597D01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8. 《科技引领下生态宜居城市建设实践—中新天津生态城科技成果应用汇编》，2018年，中国建筑工业出版社，第六作者　　</w:t>
            </w:r>
          </w:p>
          <w:p w14:paraId="6FDDC0B4" w14:textId="77777777" w:rsidR="00597D01" w:rsidRDefault="00597D0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936ACC8" w14:textId="77777777" w:rsidR="00597D01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【发表论文】已在国内外学术刊物发表学术论文10余篇，主要包括：</w:t>
            </w:r>
          </w:p>
          <w:p w14:paraId="318F4402" w14:textId="77777777" w:rsidR="00597D01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1. Zhou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</w:t>
            </w:r>
            <w:proofErr w:type="spellEnd"/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*,Wang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Qingqin,Zhu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Neng,et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al.  Optimization methods of urban green space layout on tropical islands to control heat island </w:t>
            </w:r>
            <w:proofErr w:type="spellStart"/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effects.Energies</w:t>
            </w:r>
            <w:proofErr w:type="spellEnd"/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2023, 16, 368.</w:t>
            </w:r>
          </w:p>
          <w:p w14:paraId="6030C1EA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2. Zhou </w:t>
            </w:r>
            <w:proofErr w:type="spellStart"/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Haizhu,Zhu</w:t>
            </w:r>
            <w:proofErr w:type="spellEnd"/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Neng,Wang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Qingqin,Modelling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and simulation of the urban heat island effect in a tropical seaside city considering multiple street canyons. Indoor and Built Environment, 2021, 30(8):1124-1141.</w:t>
            </w:r>
          </w:p>
          <w:p w14:paraId="498C08E5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3.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Qingqin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Wang,Haizhu</w:t>
            </w:r>
            <w:proofErr w:type="spellEnd"/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Zhou*,et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al.Research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on Urban Energy Sustainable Plan under the Background of Low-Carbon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Development.Sustainability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2023, 15,14206.</w:t>
            </w:r>
          </w:p>
          <w:p w14:paraId="1C3E1FB2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4. Xinyue Cao,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Zhou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*,et al.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Analysis of the Contribution of China’s Car-Sharing Service to Carbon Emission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Reduction.Energies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2023, 16, 5518.</w:t>
            </w:r>
          </w:p>
          <w:p w14:paraId="1652B5BA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5. Jianlin Ren,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Kaizhe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Shi,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Xiangfei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Kong*,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Zhou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*.On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-site measurement and numerical simulation study on characteristic of urban heat island in a multi-block region in Beijing,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China.Sustainable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Cities and Society,95 (2023) 104615.</w:t>
            </w:r>
          </w:p>
          <w:p w14:paraId="7E124DAC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6. Jianlin Ren,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Kaizhe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Shi, Zhe Li,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Xiangfei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Kong and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Zhou*. A Review on the Impacts of Urban Heat Islands on Outdoor Thermal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Comfort.Buildings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2023, 13, 1368.</w:t>
            </w:r>
          </w:p>
          <w:p w14:paraId="1F3ACD07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7.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Daokun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Chong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* ,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Haizhu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Zhou,et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al. An Evaluation Method of Comprehensive Performance of Retrofitted CHP District Heating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Systems.Energies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2023, 16, 4539.</w:t>
            </w:r>
          </w:p>
          <w:p w14:paraId="2DD83DAA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8. 周海珠, 朱能, 王清勤，基于城市冠层改进模型的三亚城市热岛效应模拟.生态城市与绿色建筑, 2021(1):18-23.</w:t>
            </w:r>
          </w:p>
          <w:p w14:paraId="5BC27E78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 周海珠*，王雯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魏慧娇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等，我国绿色建筑高品质发展需求分析与展望.建筑科学，2018,34（9）：148-153.</w:t>
            </w:r>
          </w:p>
          <w:p w14:paraId="4F7AA805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10. 周海珠*，朱能等，基于㶲理论的多种可再生能源互补供能系统综合性能评价方法.建筑节能, 2018, 46(8):47-52.</w:t>
            </w:r>
          </w:p>
          <w:p w14:paraId="2F8CAD45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11. 周海珠*，朱能等，天津京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圣光万豪酒店运营碳足迹研究.建筑节能，2016,44（308）：51-55.</w:t>
            </w:r>
          </w:p>
          <w:p w14:paraId="42E007A8" w14:textId="77777777" w:rsidR="00597D01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12. 高峰，周海珠等，北方地区绿色校园设计策略研究—以天津大学新校区为例.天津大学学报（社会科学版），2015,17（5）：412-417.</w:t>
            </w:r>
          </w:p>
          <w:p w14:paraId="27929ED6" w14:textId="77777777" w:rsidR="00597D01" w:rsidRDefault="00597D01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EE43350" w14:textId="77777777" w:rsidR="00597D01" w:rsidRDefault="00597D01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391470C" w14:textId="77777777" w:rsidR="00597D01" w:rsidRDefault="00597D01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75BFA997" w14:textId="77777777" w:rsidR="00597D01" w:rsidRDefault="00597D01"/>
    <w:sectPr w:rsidR="00597D01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BB95" w14:textId="77777777" w:rsidR="003A5864" w:rsidRDefault="003A5864" w:rsidP="004A77DF">
      <w:r>
        <w:separator/>
      </w:r>
    </w:p>
  </w:endnote>
  <w:endnote w:type="continuationSeparator" w:id="0">
    <w:p w14:paraId="6FDB523D" w14:textId="77777777" w:rsidR="003A5864" w:rsidRDefault="003A5864" w:rsidP="004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05C0" w14:textId="77777777" w:rsidR="003A5864" w:rsidRDefault="003A5864" w:rsidP="004A77DF">
      <w:r>
        <w:separator/>
      </w:r>
    </w:p>
  </w:footnote>
  <w:footnote w:type="continuationSeparator" w:id="0">
    <w:p w14:paraId="0BA4D3BB" w14:textId="77777777" w:rsidR="003A5864" w:rsidRDefault="003A5864" w:rsidP="004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EB03C4"/>
    <w:multiLevelType w:val="singleLevel"/>
    <w:tmpl w:val="84EB03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AC58FE"/>
    <w:multiLevelType w:val="singleLevel"/>
    <w:tmpl w:val="A6AC58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8EC2E6"/>
    <w:multiLevelType w:val="singleLevel"/>
    <w:tmpl w:val="B68EC2E6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B072DAC"/>
    <w:multiLevelType w:val="singleLevel"/>
    <w:tmpl w:val="3B072DAC"/>
    <w:lvl w:ilvl="0">
      <w:start w:val="1"/>
      <w:numFmt w:val="decimal"/>
      <w:suff w:val="space"/>
      <w:lvlText w:val="%1."/>
      <w:lvlJc w:val="left"/>
      <w:pPr>
        <w:ind w:left="450" w:firstLine="0"/>
      </w:pPr>
    </w:lvl>
  </w:abstractNum>
  <w:num w:numId="1" w16cid:durableId="767628180">
    <w:abstractNumId w:val="2"/>
  </w:num>
  <w:num w:numId="2" w16cid:durableId="35012882">
    <w:abstractNumId w:val="0"/>
  </w:num>
  <w:num w:numId="3" w16cid:durableId="1462722083">
    <w:abstractNumId w:val="3"/>
  </w:num>
  <w:num w:numId="4" w16cid:durableId="203511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wNTA1MzUyODhmYjE5Yjg2ODMzMWY5ZjcxZGY4NzUifQ=="/>
  </w:docVars>
  <w:rsids>
    <w:rsidRoot w:val="1474690E"/>
    <w:rsid w:val="000057A9"/>
    <w:rsid w:val="0004427E"/>
    <w:rsid w:val="0016090C"/>
    <w:rsid w:val="001C0916"/>
    <w:rsid w:val="001C7E3E"/>
    <w:rsid w:val="001F295B"/>
    <w:rsid w:val="00236398"/>
    <w:rsid w:val="002436C1"/>
    <w:rsid w:val="00262D44"/>
    <w:rsid w:val="002F2E2E"/>
    <w:rsid w:val="00324940"/>
    <w:rsid w:val="0035026F"/>
    <w:rsid w:val="003A5864"/>
    <w:rsid w:val="003D1F5D"/>
    <w:rsid w:val="004A77DF"/>
    <w:rsid w:val="00597D01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526A8"/>
    <w:rsid w:val="00AC55DE"/>
    <w:rsid w:val="00AF6AB1"/>
    <w:rsid w:val="00B23BBA"/>
    <w:rsid w:val="00B45D2A"/>
    <w:rsid w:val="00BD4B59"/>
    <w:rsid w:val="00D90E6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068723D9"/>
    <w:rsid w:val="1474690E"/>
    <w:rsid w:val="2BD65BC9"/>
    <w:rsid w:val="2C122335"/>
    <w:rsid w:val="2CF0511B"/>
    <w:rsid w:val="33222A3F"/>
    <w:rsid w:val="3A063DF1"/>
    <w:rsid w:val="41064FF8"/>
    <w:rsid w:val="4CED2A25"/>
    <w:rsid w:val="524D6099"/>
    <w:rsid w:val="57F71B0A"/>
    <w:rsid w:val="5CEE19DF"/>
    <w:rsid w:val="5F670479"/>
    <w:rsid w:val="6DB85E94"/>
    <w:rsid w:val="6E281B4B"/>
    <w:rsid w:val="7D9B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67504"/>
  <w15:docId w15:val="{E9A8C27E-C04A-4293-8E20-A302112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3855</Characters>
  <Application>Microsoft Office Word</Application>
  <DocSecurity>0</DocSecurity>
  <Lines>32</Lines>
  <Paragraphs>9</Paragraphs>
  <ScaleCrop>false</ScaleCrop>
  <Company>xtz.kuaimaxt.cn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2024-07-10T01:51:00Z</dcterms:created>
  <dcterms:modified xsi:type="dcterms:W3CDTF">2024-07-10T01:53:00Z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A7A31A8E22AD441991A664757582CD29_13</vt:lpwstr>
  </property>
</Properties>
</file>